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63DD" w14:textId="4C4FA7A6" w:rsidR="00387B24" w:rsidRPr="00387B24" w:rsidRDefault="00387B24" w:rsidP="00387B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7B24">
        <w:rPr>
          <w:rFonts w:ascii="Arial" w:eastAsia="Times New Roman" w:hAnsi="Arial" w:cs="Arial"/>
          <w:color w:val="222222"/>
          <w:sz w:val="22"/>
          <w:szCs w:val="22"/>
        </w:rPr>
        <w:t>There were 82 shipboard replicates collected and analyzed for radiocarbon, fewer analyzed (76) for d13C due to problems with the mass spec</w:t>
      </w:r>
      <w:r w:rsidR="009805A8">
        <w:rPr>
          <w:rFonts w:ascii="Arial" w:eastAsia="Times New Roman" w:hAnsi="Arial" w:cs="Arial"/>
          <w:color w:val="222222"/>
          <w:sz w:val="22"/>
          <w:szCs w:val="22"/>
        </w:rPr>
        <w:t>trometer</w:t>
      </w:r>
      <w:r w:rsidRPr="00387B24">
        <w:rPr>
          <w:rFonts w:ascii="Arial" w:eastAsia="Times New Roman" w:hAnsi="Arial" w:cs="Arial"/>
          <w:color w:val="222222"/>
          <w:sz w:val="22"/>
          <w:szCs w:val="22"/>
        </w:rPr>
        <w:t xml:space="preserve"> and one pair rejected due to a clear flyer.  The pooled estimate of </w:t>
      </w:r>
      <w:r w:rsidRPr="00387B24">
        <w:rPr>
          <w:rFonts w:ascii="Arial" w:eastAsia="Times New Roman" w:hAnsi="Arial" w:cs="Arial"/>
          <w:i/>
          <w:iCs/>
          <w:color w:val="222222"/>
        </w:rPr>
        <w:t>s</w:t>
      </w:r>
      <w:r w:rsidRPr="00387B24">
        <w:rPr>
          <w:rFonts w:ascii="Arial" w:eastAsia="Times New Roman" w:hAnsi="Arial" w:cs="Arial"/>
          <w:color w:val="222222"/>
          <w:sz w:val="22"/>
          <w:szCs w:val="22"/>
        </w:rPr>
        <w:t xml:space="preserve"> from these is </w:t>
      </w:r>
      <w:r w:rsidR="009805A8">
        <w:rPr>
          <w:rFonts w:ascii="Arial" w:eastAsia="Times New Roman" w:hAnsi="Arial" w:cs="Arial"/>
          <w:color w:val="222222"/>
          <w:sz w:val="22"/>
          <w:szCs w:val="22"/>
        </w:rPr>
        <w:t xml:space="preserve">1.8 </w:t>
      </w:r>
      <w:r w:rsidRPr="00387B24">
        <w:rPr>
          <w:rFonts w:ascii="Arial" w:eastAsia="Times New Roman" w:hAnsi="Arial" w:cs="Arial"/>
          <w:color w:val="222222"/>
          <w:sz w:val="22"/>
          <w:szCs w:val="22"/>
        </w:rPr>
        <w:t>per mil for radiocarbon and 0.0</w:t>
      </w:r>
      <w:r w:rsidR="009805A8">
        <w:rPr>
          <w:rFonts w:ascii="Arial" w:eastAsia="Times New Roman" w:hAnsi="Arial" w:cs="Arial"/>
          <w:color w:val="222222"/>
          <w:sz w:val="22"/>
          <w:szCs w:val="22"/>
        </w:rPr>
        <w:t>24</w:t>
      </w:r>
      <w:r w:rsidRPr="00387B24">
        <w:rPr>
          <w:rFonts w:ascii="Arial" w:eastAsia="Times New Roman" w:hAnsi="Arial" w:cs="Arial"/>
          <w:color w:val="222222"/>
          <w:sz w:val="22"/>
          <w:szCs w:val="22"/>
        </w:rPr>
        <w:t xml:space="preserve"> per mil for d13C.</w:t>
      </w:r>
    </w:p>
    <w:p w14:paraId="5299109E" w14:textId="77777777" w:rsidR="00387B24" w:rsidRPr="00387B24" w:rsidRDefault="00387B24" w:rsidP="00387B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7B24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003"/>
        <w:gridCol w:w="1004"/>
        <w:gridCol w:w="1003"/>
      </w:tblGrid>
      <w:tr w:rsidR="00387B24" w:rsidRPr="00387B24" w14:paraId="441D578C" w14:textId="77777777" w:rsidTr="00387B24">
        <w:trPr>
          <w:trHeight w:val="314"/>
        </w:trPr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56A3" w14:textId="77777777" w:rsidR="00387B24" w:rsidRPr="00387B24" w:rsidRDefault="00387B24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91DE" w14:textId="77777777" w:rsidR="00387B24" w:rsidRPr="00387B24" w:rsidRDefault="00387B24" w:rsidP="00387B24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</w:t>
            </w:r>
          </w:p>
        </w:tc>
        <w:tc>
          <w:tcPr>
            <w:tcW w:w="1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C5A5" w14:textId="77777777" w:rsidR="00387B24" w:rsidRPr="00387B24" w:rsidRDefault="00387B24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162C" w14:textId="77777777" w:rsidR="00387B24" w:rsidRPr="00387B24" w:rsidRDefault="00387B24" w:rsidP="00387B24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DOF</w:t>
            </w:r>
          </w:p>
        </w:tc>
      </w:tr>
      <w:tr w:rsidR="00387B24" w:rsidRPr="00387B24" w14:paraId="7DB8C1A7" w14:textId="77777777" w:rsidTr="00387B24">
        <w:trPr>
          <w:trHeight w:val="326"/>
        </w:trPr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6D3A" w14:textId="77777777" w:rsidR="00387B24" w:rsidRPr="00387B24" w:rsidRDefault="00387B24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Symbol" w:eastAsia="Times New Roman" w:hAnsi="Symbol" w:cs="Arial"/>
                <w:color w:val="000000"/>
                <w:sz w:val="22"/>
                <w:szCs w:val="22"/>
              </w:rPr>
              <w:t>D</w:t>
            </w: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14</w:t>
            </w: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1BF8" w14:textId="4525F0A5" w:rsidR="00387B24" w:rsidRPr="00387B24" w:rsidRDefault="005642D7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1.827</w:t>
            </w:r>
          </w:p>
        </w:tc>
        <w:tc>
          <w:tcPr>
            <w:tcW w:w="1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C107" w14:textId="77777777" w:rsidR="00387B24" w:rsidRPr="00387B24" w:rsidRDefault="00387B24" w:rsidP="00387B24">
            <w:pPr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 mil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EB67" w14:textId="77777777" w:rsidR="00387B24" w:rsidRPr="00387B24" w:rsidRDefault="00387B24" w:rsidP="00387B24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387B24" w:rsidRPr="00387B24" w14:paraId="5E731B97" w14:textId="77777777" w:rsidTr="00387B24">
        <w:trPr>
          <w:trHeight w:val="326"/>
        </w:trPr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31CF" w14:textId="77777777" w:rsidR="00387B24" w:rsidRPr="00387B24" w:rsidRDefault="00387B24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Symbol" w:eastAsia="Times New Roman" w:hAnsi="Symbol" w:cs="Arial"/>
                <w:color w:val="000000"/>
                <w:sz w:val="22"/>
                <w:szCs w:val="22"/>
              </w:rPr>
              <w:t>d</w:t>
            </w: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13</w:t>
            </w: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9BB4" w14:textId="7B7D89E9" w:rsidR="00387B24" w:rsidRPr="00387B24" w:rsidRDefault="005642D7" w:rsidP="00387B24">
            <w:pPr>
              <w:jc w:val="right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2980" w14:textId="77777777" w:rsidR="00387B24" w:rsidRPr="00387B24" w:rsidRDefault="00387B24" w:rsidP="00387B24">
            <w:pPr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 mil</w:t>
            </w:r>
          </w:p>
        </w:tc>
        <w:tc>
          <w:tcPr>
            <w:tcW w:w="1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D690" w14:textId="77777777" w:rsidR="00387B24" w:rsidRPr="00387B24" w:rsidRDefault="00387B24" w:rsidP="00387B24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387B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</w:tbl>
    <w:p w14:paraId="00F6626D" w14:textId="77777777" w:rsidR="00387B24" w:rsidRPr="00387B24" w:rsidRDefault="00387B24" w:rsidP="00387B2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7B24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14:paraId="06E487CB" w14:textId="204C513B" w:rsidR="00387B24" w:rsidRPr="00387B24" w:rsidRDefault="00387B24" w:rsidP="00387B2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83A23EF" w14:textId="77777777" w:rsidR="00641CD7" w:rsidRDefault="009805A8"/>
    <w:sectPr w:rsidR="00641CD7" w:rsidSect="00C5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24"/>
    <w:rsid w:val="00110FC6"/>
    <w:rsid w:val="001920EB"/>
    <w:rsid w:val="001A51C9"/>
    <w:rsid w:val="0022484A"/>
    <w:rsid w:val="003048FD"/>
    <w:rsid w:val="00387B24"/>
    <w:rsid w:val="003F4D51"/>
    <w:rsid w:val="005642D7"/>
    <w:rsid w:val="005978F7"/>
    <w:rsid w:val="005B41D6"/>
    <w:rsid w:val="0089783E"/>
    <w:rsid w:val="009805A8"/>
    <w:rsid w:val="00B003D1"/>
    <w:rsid w:val="00B31CE3"/>
    <w:rsid w:val="00BC6D87"/>
    <w:rsid w:val="00C32620"/>
    <w:rsid w:val="00C533EC"/>
    <w:rsid w:val="00C82B70"/>
    <w:rsid w:val="00D770BB"/>
    <w:rsid w:val="00E01340"/>
    <w:rsid w:val="00E26E01"/>
    <w:rsid w:val="00EA6B43"/>
    <w:rsid w:val="00EF626A"/>
    <w:rsid w:val="00F77FCE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1E272"/>
  <w15:chartTrackingRefBased/>
  <w15:docId w15:val="{23233FE5-BF5C-904F-97C6-ABF86F78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E. Sonnerup</dc:creator>
  <cp:keywords/>
  <dc:description/>
  <cp:lastModifiedBy>Rolf E. Sonnerup</cp:lastModifiedBy>
  <cp:revision>2</cp:revision>
  <dcterms:created xsi:type="dcterms:W3CDTF">2025-10-03T19:54:00Z</dcterms:created>
  <dcterms:modified xsi:type="dcterms:W3CDTF">2025-10-03T19:54:00Z</dcterms:modified>
</cp:coreProperties>
</file>